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CA25" w14:textId="77777777" w:rsidR="005C6ED4" w:rsidRDefault="00C8142A" w:rsidP="00C8142A">
      <w:pPr>
        <w:rPr>
          <w:rFonts w:asciiTheme="minorHAnsi" w:hAnsiTheme="minorHAnsi" w:cstheme="minorHAnsi"/>
          <w:sz w:val="22"/>
          <w:szCs w:val="22"/>
        </w:rPr>
      </w:pPr>
      <w:r w:rsidRPr="00C8142A">
        <w:rPr>
          <w:rFonts w:asciiTheme="minorHAnsi" w:hAnsiTheme="minorHAnsi" w:cstheme="minorHAnsi"/>
          <w:b/>
          <w:sz w:val="22"/>
          <w:szCs w:val="22"/>
        </w:rPr>
        <w:t>4.2 Understanding the Needs and Expectations of Workers and other Interested Parties</w:t>
      </w:r>
    </w:p>
    <w:p w14:paraId="56B5B5BF" w14:textId="1DD47AB0" w:rsidR="00C8142A" w:rsidRDefault="00E55909" w:rsidP="00E55909">
      <w:pPr>
        <w:tabs>
          <w:tab w:val="left" w:pos="81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40A4518" w14:textId="21C596A1" w:rsidR="00C8142A" w:rsidRDefault="00C8142A" w:rsidP="00C8142A">
      <w:pPr>
        <w:rPr>
          <w:rFonts w:asciiTheme="minorHAnsi" w:hAnsiTheme="minorHAnsi" w:cstheme="minorHAnsi"/>
          <w:sz w:val="22"/>
          <w:szCs w:val="22"/>
        </w:rPr>
      </w:pPr>
      <w:r w:rsidRPr="00C8142A">
        <w:rPr>
          <w:rFonts w:asciiTheme="minorHAnsi" w:hAnsiTheme="minorHAnsi" w:cstheme="minorHAnsi"/>
          <w:sz w:val="22"/>
          <w:szCs w:val="22"/>
        </w:rPr>
        <w:t>Interested Parties is defined in ISO 45001 as “a</w:t>
      </w:r>
      <w:r>
        <w:rPr>
          <w:rFonts w:asciiTheme="minorHAnsi" w:hAnsiTheme="minorHAnsi" w:cstheme="minorHAnsi"/>
          <w:sz w:val="22"/>
          <w:szCs w:val="22"/>
        </w:rPr>
        <w:t xml:space="preserve"> person or organisation that can affect, be affected by, or perceive itself to be affected by a decision or activity”.</w:t>
      </w:r>
      <w:r w:rsidR="00E55909">
        <w:rPr>
          <w:rFonts w:asciiTheme="minorHAnsi" w:hAnsiTheme="minorHAnsi" w:cstheme="minorHAnsi"/>
          <w:sz w:val="22"/>
          <w:szCs w:val="22"/>
        </w:rPr>
        <w:t xml:space="preserve"> Below are examples and not limited to:</w:t>
      </w:r>
    </w:p>
    <w:p w14:paraId="690961FD" w14:textId="458AF72C" w:rsidR="00C8142A" w:rsidRDefault="007804B0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D45FB24" wp14:editId="515BB065">
            <wp:extent cx="6301105" cy="3544570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354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51C22" w14:textId="77777777" w:rsidR="00C8142A" w:rsidRDefault="00C8142A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Employees</w:t>
      </w:r>
    </w:p>
    <w:p w14:paraId="2F752A8E" w14:textId="77777777" w:rsidR="005F1B65" w:rsidRDefault="005F1B65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 xml:space="preserve">Provide a safe working environment </w:t>
      </w:r>
      <w:r w:rsidRPr="005F1B65">
        <w:rPr>
          <w:rFonts w:cstheme="minorHAnsi"/>
          <w:b/>
          <w:i/>
        </w:rPr>
        <w:t>(LEGAL)</w:t>
      </w:r>
    </w:p>
    <w:p w14:paraId="3CEE5A22" w14:textId="77777777" w:rsidR="00111439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Hazard awareness</w:t>
      </w:r>
    </w:p>
    <w:p w14:paraId="1F04AE4F" w14:textId="1881D494" w:rsidR="00111439" w:rsidRPr="003673C2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Personal Protective Equipment</w:t>
      </w:r>
      <w:r w:rsidR="005F1B65">
        <w:rPr>
          <w:rFonts w:cstheme="minorHAnsi"/>
        </w:rPr>
        <w:t xml:space="preserve"> </w:t>
      </w:r>
      <w:r w:rsidR="005F1B65" w:rsidRPr="005F1B65">
        <w:rPr>
          <w:rFonts w:cstheme="minorHAnsi"/>
          <w:b/>
          <w:i/>
        </w:rPr>
        <w:t>(LEGAL)</w:t>
      </w:r>
    </w:p>
    <w:p w14:paraId="47C4E8C3" w14:textId="1854FE8B" w:rsidR="003673C2" w:rsidRPr="000C79F9" w:rsidRDefault="003673C2" w:rsidP="00111439">
      <w:pPr>
        <w:pStyle w:val="ListParagraph"/>
        <w:numPr>
          <w:ilvl w:val="0"/>
          <w:numId w:val="27"/>
        </w:numPr>
        <w:rPr>
          <w:rFonts w:cstheme="minorHAnsi"/>
          <w:bCs/>
          <w:iCs/>
        </w:rPr>
      </w:pPr>
      <w:r w:rsidRPr="000C79F9">
        <w:rPr>
          <w:rFonts w:cstheme="minorHAnsi"/>
          <w:bCs/>
          <w:iCs/>
        </w:rPr>
        <w:t>Job security</w:t>
      </w:r>
    </w:p>
    <w:p w14:paraId="0FB5EAAC" w14:textId="0B2A130A" w:rsidR="003673C2" w:rsidRPr="000C79F9" w:rsidRDefault="005A71B6" w:rsidP="00111439">
      <w:pPr>
        <w:pStyle w:val="ListParagraph"/>
        <w:numPr>
          <w:ilvl w:val="0"/>
          <w:numId w:val="27"/>
        </w:numPr>
        <w:rPr>
          <w:rFonts w:cstheme="minorHAnsi"/>
          <w:bCs/>
          <w:iCs/>
        </w:rPr>
      </w:pPr>
      <w:r w:rsidRPr="000C79F9">
        <w:rPr>
          <w:rFonts w:cstheme="minorHAnsi"/>
          <w:bCs/>
          <w:iCs/>
        </w:rPr>
        <w:t>Fair, just and consistent treatment of employees</w:t>
      </w:r>
    </w:p>
    <w:p w14:paraId="6829159C" w14:textId="226EE1E9" w:rsidR="005A71B6" w:rsidRPr="000C79F9" w:rsidRDefault="005A71B6" w:rsidP="005A71B6">
      <w:pPr>
        <w:pStyle w:val="ListParagraph"/>
        <w:numPr>
          <w:ilvl w:val="0"/>
          <w:numId w:val="27"/>
        </w:numPr>
        <w:rPr>
          <w:rFonts w:cstheme="minorHAnsi"/>
          <w:bCs/>
          <w:iCs/>
        </w:rPr>
      </w:pPr>
      <w:r w:rsidRPr="000C79F9">
        <w:rPr>
          <w:rFonts w:cstheme="minorHAnsi"/>
          <w:bCs/>
          <w:iCs/>
        </w:rPr>
        <w:t>Provision of appropriate housing and living conditions</w:t>
      </w:r>
    </w:p>
    <w:p w14:paraId="12DD7F8A" w14:textId="2619A7C9" w:rsidR="005A71B6" w:rsidRPr="005A71B6" w:rsidRDefault="005A71B6" w:rsidP="005A71B6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Shared culture and attitudes</w:t>
      </w:r>
    </w:p>
    <w:p w14:paraId="119FCC04" w14:textId="77777777" w:rsidR="00C8142A" w:rsidRDefault="00C8142A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Mine Safety Department</w:t>
      </w:r>
    </w:p>
    <w:p w14:paraId="3A627B96" w14:textId="71A65CBF" w:rsidR="00C8142A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Compliant equipment</w:t>
      </w:r>
      <w:r w:rsidR="005F1B65">
        <w:rPr>
          <w:rFonts w:cstheme="minorHAnsi"/>
        </w:rPr>
        <w:t xml:space="preserve"> </w:t>
      </w:r>
      <w:r w:rsidR="005A71B6">
        <w:rPr>
          <w:rFonts w:cstheme="minorHAnsi"/>
        </w:rPr>
        <w:t xml:space="preserve">and reporting </w:t>
      </w:r>
      <w:r w:rsidR="005F1B65" w:rsidRPr="005F1B65">
        <w:rPr>
          <w:rFonts w:cstheme="minorHAnsi"/>
          <w:b/>
          <w:i/>
        </w:rPr>
        <w:t>(LEGAL)</w:t>
      </w:r>
    </w:p>
    <w:p w14:paraId="6F2C03EE" w14:textId="77777777" w:rsidR="00111439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 xml:space="preserve">Reduced dust </w:t>
      </w:r>
      <w:r w:rsidR="005F1B65" w:rsidRPr="005F1B65">
        <w:rPr>
          <w:rFonts w:cstheme="minorHAnsi"/>
          <w:b/>
          <w:i/>
        </w:rPr>
        <w:t>(LEGAL)</w:t>
      </w:r>
    </w:p>
    <w:p w14:paraId="069FA485" w14:textId="13ED0521" w:rsidR="005F1B65" w:rsidRPr="005A71B6" w:rsidRDefault="005F1B65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 xml:space="preserve">Appointments of staff </w:t>
      </w:r>
      <w:r w:rsidRPr="005F1B65">
        <w:rPr>
          <w:rFonts w:cstheme="minorHAnsi"/>
          <w:b/>
          <w:i/>
        </w:rPr>
        <w:t>(</w:t>
      </w:r>
      <w:r w:rsidR="005A71B6">
        <w:rPr>
          <w:rFonts w:cstheme="minorHAnsi"/>
          <w:b/>
          <w:i/>
        </w:rPr>
        <w:t>L</w:t>
      </w:r>
      <w:r w:rsidRPr="005F1B65">
        <w:rPr>
          <w:rFonts w:cstheme="minorHAnsi"/>
          <w:b/>
          <w:i/>
        </w:rPr>
        <w:t>EGAL)</w:t>
      </w:r>
    </w:p>
    <w:p w14:paraId="0933AB05" w14:textId="654B3F33" w:rsidR="005A71B6" w:rsidRDefault="005A71B6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Compliance to Mining Regulations to ensure all personnel are appropriately trained and certified</w:t>
      </w:r>
    </w:p>
    <w:p w14:paraId="12C48543" w14:textId="7E7B8330" w:rsidR="005A71B6" w:rsidRPr="00111439" w:rsidRDefault="005A71B6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Operation as per road and traffic standards / regulations</w:t>
      </w:r>
    </w:p>
    <w:p w14:paraId="35773AE3" w14:textId="77777777" w:rsidR="00C8142A" w:rsidRDefault="00C8142A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Trade Unions</w:t>
      </w:r>
    </w:p>
    <w:p w14:paraId="3A1AF5A0" w14:textId="49ED64E2" w:rsidR="00C8142A" w:rsidRPr="003673C2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Fatigue management</w:t>
      </w:r>
      <w:r w:rsidR="005F1B65">
        <w:rPr>
          <w:rFonts w:cstheme="minorHAnsi"/>
        </w:rPr>
        <w:t xml:space="preserve"> </w:t>
      </w:r>
      <w:r w:rsidR="005F1B65" w:rsidRPr="005F1B65">
        <w:rPr>
          <w:rFonts w:cstheme="minorHAnsi"/>
          <w:b/>
          <w:i/>
        </w:rPr>
        <w:t>(LEGAL)</w:t>
      </w:r>
    </w:p>
    <w:p w14:paraId="3343FE61" w14:textId="6E989B11" w:rsidR="003673C2" w:rsidRPr="000C79F9" w:rsidRDefault="003673C2" w:rsidP="00111439">
      <w:pPr>
        <w:pStyle w:val="ListParagraph"/>
        <w:numPr>
          <w:ilvl w:val="0"/>
          <w:numId w:val="27"/>
        </w:numPr>
        <w:rPr>
          <w:rFonts w:cstheme="minorHAnsi"/>
          <w:bCs/>
          <w:iCs/>
        </w:rPr>
      </w:pPr>
      <w:r w:rsidRPr="000C79F9">
        <w:rPr>
          <w:rFonts w:cstheme="minorHAnsi"/>
          <w:bCs/>
          <w:iCs/>
        </w:rPr>
        <w:t>Compliance to Labour Legislation and HSE Legislation</w:t>
      </w:r>
      <w:r w:rsidR="000C79F9">
        <w:rPr>
          <w:rFonts w:cstheme="minorHAnsi"/>
          <w:bCs/>
          <w:iCs/>
        </w:rPr>
        <w:t xml:space="preserve"> </w:t>
      </w:r>
      <w:r w:rsidR="000C79F9" w:rsidRPr="005F1B65">
        <w:rPr>
          <w:rFonts w:cstheme="minorHAnsi"/>
          <w:b/>
          <w:i/>
        </w:rPr>
        <w:t>(LEGAL)</w:t>
      </w:r>
    </w:p>
    <w:p w14:paraId="3527C862" w14:textId="0EF6A524" w:rsidR="003673C2" w:rsidRDefault="003673C2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Representation and cooperation</w:t>
      </w:r>
    </w:p>
    <w:p w14:paraId="272A1804" w14:textId="64766239" w:rsidR="003673C2" w:rsidRDefault="000C79F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Competitive</w:t>
      </w:r>
      <w:r w:rsidR="003673C2">
        <w:rPr>
          <w:rFonts w:cstheme="minorHAnsi"/>
        </w:rPr>
        <w:t xml:space="preserve"> remuneration</w:t>
      </w:r>
    </w:p>
    <w:p w14:paraId="19E1AAC2" w14:textId="02197E78" w:rsidR="003673C2" w:rsidRDefault="003673C2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Provision of a work environment which does not adversely affect health and safety</w:t>
      </w:r>
    </w:p>
    <w:p w14:paraId="271572C0" w14:textId="305E666B" w:rsidR="003673C2" w:rsidRDefault="003673C2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Provision of appropriate housing and living conditions</w:t>
      </w:r>
    </w:p>
    <w:p w14:paraId="308BDBE2" w14:textId="77777777" w:rsidR="003673C2" w:rsidRPr="000C79F9" w:rsidRDefault="003673C2" w:rsidP="000C79F9">
      <w:pPr>
        <w:ind w:left="360"/>
        <w:rPr>
          <w:rFonts w:cstheme="minorHAnsi"/>
        </w:rPr>
      </w:pPr>
    </w:p>
    <w:p w14:paraId="374DC8D4" w14:textId="77777777" w:rsidR="00C8142A" w:rsidRDefault="00C8142A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Safety Committees</w:t>
      </w:r>
    </w:p>
    <w:p w14:paraId="3E1E2E5B" w14:textId="414697F2" w:rsidR="00C8142A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 xml:space="preserve">Opportunity for 2-way communication </w:t>
      </w:r>
    </w:p>
    <w:p w14:paraId="4C3FF528" w14:textId="02BC0439" w:rsidR="005A71B6" w:rsidRPr="00111439" w:rsidRDefault="005A71B6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Remediation of unsafe conditions / systems</w:t>
      </w:r>
    </w:p>
    <w:p w14:paraId="26E51B86" w14:textId="77777777" w:rsidR="00C8142A" w:rsidRDefault="00C8142A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Clients</w:t>
      </w:r>
    </w:p>
    <w:p w14:paraId="3E5D9B94" w14:textId="77777777" w:rsidR="00C8142A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Compliancy to their standards</w:t>
      </w:r>
    </w:p>
    <w:p w14:paraId="28264393" w14:textId="77777777" w:rsidR="00111439" w:rsidRPr="00111439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Reduced incidents</w:t>
      </w:r>
    </w:p>
    <w:p w14:paraId="5EFB2AD4" w14:textId="77777777" w:rsidR="00C8142A" w:rsidRDefault="00C8142A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Visitors</w:t>
      </w:r>
    </w:p>
    <w:p w14:paraId="64A6EB58" w14:textId="7DA30C0C" w:rsidR="00C8142A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Escorts</w:t>
      </w:r>
      <w:r w:rsidR="00FD5A34">
        <w:rPr>
          <w:rFonts w:cstheme="minorHAnsi"/>
        </w:rPr>
        <w:t xml:space="preserve"> – Access, provision of security</w:t>
      </w:r>
    </w:p>
    <w:p w14:paraId="193AFE9E" w14:textId="014AC4BF" w:rsidR="00FD5A34" w:rsidRPr="00FD5A34" w:rsidRDefault="00111439" w:rsidP="00FD5A34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Awareness of mining / exploration regulations</w:t>
      </w:r>
    </w:p>
    <w:p w14:paraId="69C3B083" w14:textId="77777777" w:rsidR="00C8142A" w:rsidRDefault="00456DC9" w:rsidP="00C8142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Suppliers</w:t>
      </w:r>
    </w:p>
    <w:p w14:paraId="13579458" w14:textId="77777777" w:rsidR="00111439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Provide consumables that are environmentally friendly</w:t>
      </w:r>
    </w:p>
    <w:p w14:paraId="21E2A606" w14:textId="007F2BBF" w:rsidR="00111439" w:rsidRDefault="00111439" w:rsidP="00111439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Provide MSDS, SWL and service plans</w:t>
      </w:r>
    </w:p>
    <w:p w14:paraId="29BDEC2B" w14:textId="01C4696E" w:rsidR="003673C2" w:rsidRPr="003673C2" w:rsidRDefault="003673C2" w:rsidP="003673C2">
      <w:pPr>
        <w:ind w:left="360"/>
        <w:rPr>
          <w:rFonts w:cstheme="minorHAnsi"/>
        </w:rPr>
      </w:pPr>
    </w:p>
    <w:p w14:paraId="1ED45400" w14:textId="0D3F15EF" w:rsidR="00234B5D" w:rsidRDefault="00234B5D" w:rsidP="00234B5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Communities</w:t>
      </w:r>
    </w:p>
    <w:p w14:paraId="4E276A0F" w14:textId="16F5BC10" w:rsidR="00234B5D" w:rsidRDefault="00234B5D" w:rsidP="00234B5D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Noise</w:t>
      </w:r>
    </w:p>
    <w:p w14:paraId="6C3C624A" w14:textId="3CF155D9" w:rsidR="00234B5D" w:rsidRDefault="00234B5D" w:rsidP="00234B5D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Livestock (sumps)</w:t>
      </w:r>
    </w:p>
    <w:p w14:paraId="117747FE" w14:textId="379ADD00" w:rsidR="00234B5D" w:rsidRDefault="00234B5D" w:rsidP="00234B5D">
      <w:pPr>
        <w:pStyle w:val="ListParagraph"/>
        <w:numPr>
          <w:ilvl w:val="0"/>
          <w:numId w:val="27"/>
        </w:numPr>
        <w:rPr>
          <w:rFonts w:cstheme="minorHAnsi"/>
        </w:rPr>
      </w:pPr>
      <w:r>
        <w:rPr>
          <w:rFonts w:cstheme="minorHAnsi"/>
        </w:rPr>
        <w:t>Routes</w:t>
      </w:r>
      <w:r w:rsidR="000C79F9">
        <w:rPr>
          <w:rFonts w:cstheme="minorHAnsi"/>
        </w:rPr>
        <w:t xml:space="preserve"> and access</w:t>
      </w:r>
      <w:r>
        <w:rPr>
          <w:rFonts w:cstheme="minorHAnsi"/>
        </w:rPr>
        <w:t xml:space="preserve"> – roads and paths</w:t>
      </w:r>
    </w:p>
    <w:p w14:paraId="2D55792D" w14:textId="5919085E" w:rsidR="00234B5D" w:rsidRPr="000C79F9" w:rsidRDefault="00234B5D" w:rsidP="00234B5D">
      <w:pPr>
        <w:pStyle w:val="ListParagraph"/>
        <w:numPr>
          <w:ilvl w:val="0"/>
          <w:numId w:val="27"/>
        </w:numPr>
        <w:rPr>
          <w:rFonts w:ascii="Calibri" w:hAnsi="Calibri" w:cs="Calibri"/>
        </w:rPr>
      </w:pPr>
      <w:r w:rsidRPr="000C79F9">
        <w:rPr>
          <w:rFonts w:ascii="Calibri" w:hAnsi="Calibri" w:cs="Calibri"/>
        </w:rPr>
        <w:t xml:space="preserve">Rehabilitation </w:t>
      </w:r>
      <w:r w:rsidR="00EB68C3">
        <w:rPr>
          <w:rFonts w:ascii="Calibri" w:hAnsi="Calibri" w:cs="Calibri"/>
        </w:rPr>
        <w:t xml:space="preserve">and effective management of waste </w:t>
      </w:r>
      <w:r w:rsidRPr="000C79F9">
        <w:rPr>
          <w:rFonts w:ascii="Calibri" w:hAnsi="Calibri" w:cs="Calibri"/>
        </w:rPr>
        <w:t>– chemicals used</w:t>
      </w:r>
    </w:p>
    <w:p w14:paraId="1CA04355" w14:textId="29D79DF1" w:rsidR="00234B5D" w:rsidRDefault="00234B5D" w:rsidP="00234B5D">
      <w:pPr>
        <w:pStyle w:val="ListParagraph"/>
        <w:numPr>
          <w:ilvl w:val="0"/>
          <w:numId w:val="27"/>
        </w:numPr>
        <w:rPr>
          <w:rFonts w:ascii="Calibri" w:hAnsi="Calibri" w:cs="Calibri"/>
        </w:rPr>
      </w:pPr>
      <w:r w:rsidRPr="000C79F9">
        <w:rPr>
          <w:rFonts w:ascii="Calibri" w:hAnsi="Calibri" w:cs="Calibri"/>
        </w:rPr>
        <w:t>Safety of community – barricade and signage</w:t>
      </w:r>
    </w:p>
    <w:p w14:paraId="4FD2E50A" w14:textId="35435AB2" w:rsidR="000C79F9" w:rsidRPr="000C79F9" w:rsidRDefault="000C79F9" w:rsidP="00234B5D">
      <w:pPr>
        <w:pStyle w:val="ListParagraph"/>
        <w:numPr>
          <w:ilvl w:val="0"/>
          <w:numId w:val="27"/>
        </w:numPr>
        <w:rPr>
          <w:rFonts w:ascii="Calibri" w:hAnsi="Calibri" w:cs="Calibri"/>
        </w:rPr>
      </w:pPr>
      <w:r>
        <w:rPr>
          <w:rFonts w:ascii="Calibri" w:hAnsi="Calibri" w:cs="Calibri"/>
        </w:rPr>
        <w:t>Employment of fit, able and ca</w:t>
      </w:r>
      <w:r w:rsidR="00EB68C3">
        <w:rPr>
          <w:rFonts w:ascii="Calibri" w:hAnsi="Calibri" w:cs="Calibri"/>
        </w:rPr>
        <w:t>pable personnel from the local catchment area</w:t>
      </w:r>
    </w:p>
    <w:p w14:paraId="6C534E35" w14:textId="52EC33D3" w:rsidR="005A71B6" w:rsidRPr="000C79F9" w:rsidRDefault="005A71B6" w:rsidP="005A71B6">
      <w:pPr>
        <w:rPr>
          <w:rFonts w:ascii="Calibri" w:hAnsi="Calibri" w:cs="Calibri"/>
          <w:sz w:val="22"/>
          <w:szCs w:val="22"/>
        </w:rPr>
      </w:pPr>
    </w:p>
    <w:p w14:paraId="4A8D0722" w14:textId="14A94A07" w:rsidR="005A71B6" w:rsidRPr="000C79F9" w:rsidRDefault="000C79F9" w:rsidP="005A71B6">
      <w:pPr>
        <w:rPr>
          <w:rFonts w:ascii="Calibri" w:hAnsi="Calibri" w:cs="Calibri"/>
          <w:sz w:val="22"/>
          <w:szCs w:val="22"/>
        </w:rPr>
      </w:pPr>
      <w:r w:rsidRPr="000C79F9">
        <w:rPr>
          <w:rFonts w:ascii="Calibri" w:hAnsi="Calibri" w:cs="Calibri"/>
          <w:sz w:val="22"/>
          <w:szCs w:val="22"/>
        </w:rPr>
        <w:t>Associations</w:t>
      </w:r>
      <w:r w:rsidR="005A71B6" w:rsidRPr="000C79F9">
        <w:rPr>
          <w:rFonts w:ascii="Calibri" w:hAnsi="Calibri" w:cs="Calibri"/>
          <w:sz w:val="22"/>
          <w:szCs w:val="22"/>
        </w:rPr>
        <w:t xml:space="preserve"> and Professional Bodies</w:t>
      </w:r>
    </w:p>
    <w:p w14:paraId="5BB3B09D" w14:textId="2656DDE9" w:rsidR="005A71B6" w:rsidRPr="000C79F9" w:rsidRDefault="005A71B6" w:rsidP="005A71B6">
      <w:pPr>
        <w:pStyle w:val="ListParagraph"/>
        <w:numPr>
          <w:ilvl w:val="0"/>
          <w:numId w:val="28"/>
        </w:numPr>
        <w:rPr>
          <w:rFonts w:ascii="Calibri" w:hAnsi="Calibri" w:cs="Calibri"/>
        </w:rPr>
      </w:pPr>
      <w:r w:rsidRPr="000C79F9">
        <w:rPr>
          <w:rFonts w:ascii="Calibri" w:hAnsi="Calibri" w:cs="Calibri"/>
        </w:rPr>
        <w:t>Registration of all required personnel</w:t>
      </w:r>
    </w:p>
    <w:p w14:paraId="6D8C077D" w14:textId="324D3725" w:rsidR="005A71B6" w:rsidRPr="000C79F9" w:rsidRDefault="000C79F9" w:rsidP="005A71B6">
      <w:pPr>
        <w:pStyle w:val="ListParagraph"/>
        <w:numPr>
          <w:ilvl w:val="0"/>
          <w:numId w:val="28"/>
        </w:numPr>
        <w:rPr>
          <w:rFonts w:ascii="Calibri" w:hAnsi="Calibri" w:cs="Calibri"/>
        </w:rPr>
      </w:pPr>
      <w:r w:rsidRPr="000C79F9">
        <w:rPr>
          <w:rFonts w:ascii="Calibri" w:hAnsi="Calibri" w:cs="Calibri"/>
        </w:rPr>
        <w:t>Trained and competent personnel fulfilling the assigned roles</w:t>
      </w:r>
    </w:p>
    <w:p w14:paraId="1980E5EA" w14:textId="39FCF8B2" w:rsidR="000C79F9" w:rsidRPr="000C79F9" w:rsidRDefault="000C79F9" w:rsidP="000C79F9">
      <w:pPr>
        <w:rPr>
          <w:rFonts w:ascii="Calibri" w:hAnsi="Calibri" w:cs="Calibri"/>
          <w:sz w:val="22"/>
          <w:szCs w:val="22"/>
        </w:rPr>
      </w:pPr>
      <w:r w:rsidRPr="000C79F9">
        <w:rPr>
          <w:rFonts w:ascii="Calibri" w:hAnsi="Calibri" w:cs="Calibri"/>
          <w:sz w:val="22"/>
          <w:szCs w:val="22"/>
        </w:rPr>
        <w:t>Emergency Services</w:t>
      </w:r>
    </w:p>
    <w:p w14:paraId="38DDA4DF" w14:textId="7F5267AF" w:rsidR="000C79F9" w:rsidRPr="000C79F9" w:rsidRDefault="000C79F9" w:rsidP="000C79F9">
      <w:pPr>
        <w:pStyle w:val="ListParagraph"/>
        <w:numPr>
          <w:ilvl w:val="0"/>
          <w:numId w:val="29"/>
        </w:numPr>
        <w:rPr>
          <w:rFonts w:ascii="Calibri" w:hAnsi="Calibri" w:cs="Calibri"/>
        </w:rPr>
      </w:pPr>
      <w:r w:rsidRPr="000C79F9">
        <w:rPr>
          <w:rFonts w:ascii="Calibri" w:hAnsi="Calibri" w:cs="Calibri"/>
        </w:rPr>
        <w:t>Systematic, planned and appropriate response</w:t>
      </w:r>
    </w:p>
    <w:p w14:paraId="17609412" w14:textId="52412FE7" w:rsidR="000C79F9" w:rsidRPr="000C79F9" w:rsidRDefault="000C79F9" w:rsidP="000C79F9">
      <w:pPr>
        <w:pStyle w:val="ListParagraph"/>
        <w:numPr>
          <w:ilvl w:val="0"/>
          <w:numId w:val="29"/>
        </w:numPr>
        <w:rPr>
          <w:rFonts w:ascii="Calibri" w:hAnsi="Calibri" w:cs="Calibri"/>
        </w:rPr>
      </w:pPr>
      <w:r w:rsidRPr="000C79F9">
        <w:rPr>
          <w:rFonts w:ascii="Calibri" w:hAnsi="Calibri" w:cs="Calibri"/>
        </w:rPr>
        <w:t>Appropriate resourcing and training</w:t>
      </w:r>
      <w:r>
        <w:rPr>
          <w:rFonts w:ascii="Calibri" w:hAnsi="Calibri" w:cs="Calibri"/>
        </w:rPr>
        <w:t xml:space="preserve"> </w:t>
      </w:r>
      <w:r w:rsidRPr="005F1B65">
        <w:rPr>
          <w:rFonts w:cstheme="minorHAnsi"/>
          <w:b/>
          <w:i/>
        </w:rPr>
        <w:t>(LEGAL)</w:t>
      </w:r>
    </w:p>
    <w:p w14:paraId="13CBC435" w14:textId="103D41EA" w:rsidR="000C79F9" w:rsidRPr="000C79F9" w:rsidRDefault="000C79F9" w:rsidP="000C79F9">
      <w:pPr>
        <w:pStyle w:val="ListParagraph"/>
        <w:numPr>
          <w:ilvl w:val="0"/>
          <w:numId w:val="29"/>
        </w:numPr>
        <w:rPr>
          <w:rFonts w:ascii="Calibri" w:hAnsi="Calibri" w:cs="Calibri"/>
        </w:rPr>
      </w:pPr>
      <w:r w:rsidRPr="000C79F9">
        <w:rPr>
          <w:rFonts w:ascii="Calibri" w:hAnsi="Calibri" w:cs="Calibri"/>
        </w:rPr>
        <w:t>Appropriate procedures in place to minimise high risk</w:t>
      </w:r>
    </w:p>
    <w:p w14:paraId="1916750B" w14:textId="77777777" w:rsidR="000C79F9" w:rsidRPr="000C79F9" w:rsidRDefault="000C79F9" w:rsidP="000C79F9">
      <w:pPr>
        <w:ind w:left="360"/>
        <w:rPr>
          <w:rFonts w:cstheme="minorHAnsi"/>
        </w:rPr>
      </w:pPr>
    </w:p>
    <w:sectPr w:rsidR="000C79F9" w:rsidRPr="000C79F9" w:rsidSect="00E55909">
      <w:headerReference w:type="default" r:id="rId8"/>
      <w:pgSz w:w="11906" w:h="16838"/>
      <w:pgMar w:top="2269" w:right="849" w:bottom="709" w:left="1134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B4D9" w14:textId="77777777" w:rsidR="00292ADC" w:rsidRDefault="00292ADC" w:rsidP="00965681">
      <w:r>
        <w:separator/>
      </w:r>
    </w:p>
  </w:endnote>
  <w:endnote w:type="continuationSeparator" w:id="0">
    <w:p w14:paraId="3BF8E4A2" w14:textId="77777777" w:rsidR="00292ADC" w:rsidRDefault="00292ADC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8DED" w14:textId="77777777" w:rsidR="00292ADC" w:rsidRDefault="00292ADC" w:rsidP="00965681">
      <w:r>
        <w:separator/>
      </w:r>
    </w:p>
  </w:footnote>
  <w:footnote w:type="continuationSeparator" w:id="0">
    <w:p w14:paraId="1CC999DB" w14:textId="77777777" w:rsidR="00292ADC" w:rsidRDefault="00292ADC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7DE53" w14:textId="25A32B19" w:rsidR="00AD7A42" w:rsidRPr="00AD7A42" w:rsidRDefault="00CD66E9" w:rsidP="00AD7A42">
    <w:pPr>
      <w:pStyle w:val="Header"/>
      <w:ind w:firstLine="720"/>
      <w:rPr>
        <w:b/>
      </w:rPr>
    </w:pPr>
    <w:bookmarkStart w:id="0" w:name="_Hlk14688959"/>
    <w:r w:rsidRPr="0092752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1B4BA49" wp14:editId="33220BE5">
          <wp:simplePos x="0" y="0"/>
          <wp:positionH relativeFrom="column">
            <wp:posOffset>-47625</wp:posOffset>
          </wp:positionH>
          <wp:positionV relativeFrom="topMargin">
            <wp:posOffset>151765</wp:posOffset>
          </wp:positionV>
          <wp:extent cx="457200" cy="495300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D7A42" w:rsidRPr="001F6117">
      <w:rPr>
        <w:rFonts w:ascii="Rockwell Extra Bold" w:hAnsi="Rockwell Extra Bold"/>
        <w:b/>
        <w:sz w:val="32"/>
        <w:szCs w:val="32"/>
      </w:rPr>
      <w:t xml:space="preserve"> </w:t>
    </w:r>
    <w:bookmarkEnd w:id="0"/>
  </w:p>
  <w:p w14:paraId="4D78E1AE" w14:textId="3C2F1F3E" w:rsidR="00AD7A42" w:rsidRDefault="00CD66E9" w:rsidP="00CD66E9">
    <w:pPr>
      <w:pStyle w:val="Header"/>
      <w:ind w:firstLine="720"/>
      <w:rPr>
        <w:rFonts w:ascii="Rockwell Extra Bold" w:hAnsi="Rockwell Extra Bold"/>
        <w:b/>
        <w:sz w:val="32"/>
        <w:szCs w:val="32"/>
      </w:rPr>
    </w:pPr>
    <w:r>
      <w:rPr>
        <w:rFonts w:ascii="Rockwell Extra Bold" w:hAnsi="Rockwell Extra Bold"/>
        <w:b/>
        <w:sz w:val="32"/>
        <w:szCs w:val="32"/>
      </w:rPr>
      <w:t xml:space="preserve"> </w:t>
    </w:r>
    <w:r w:rsidRPr="001F6117">
      <w:rPr>
        <w:rFonts w:ascii="Rockwell Extra Bold" w:hAnsi="Rockwell Extra Bold"/>
        <w:b/>
        <w:sz w:val="32"/>
        <w:szCs w:val="32"/>
      </w:rPr>
      <w:t>TITAN DRILLING</w:t>
    </w:r>
  </w:p>
  <w:p w14:paraId="020593CE" w14:textId="00280186" w:rsidR="00DB313E" w:rsidRDefault="00DB313E" w:rsidP="00A40C08">
    <w:pPr>
      <w:pStyle w:val="Header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7188" w:tblpY="-903"/>
      <w:tblW w:w="4454" w:type="dxa"/>
      <w:tblLook w:val="01E0" w:firstRow="1" w:lastRow="1" w:firstColumn="1" w:lastColumn="1" w:noHBand="0" w:noVBand="0"/>
    </w:tblPr>
    <w:tblGrid>
      <w:gridCol w:w="1539"/>
      <w:gridCol w:w="2915"/>
    </w:tblGrid>
    <w:tr w:rsidR="00DB313E" w14:paraId="00908533" w14:textId="77777777" w:rsidTr="005F1B65">
      <w:trPr>
        <w:trHeight w:val="247"/>
      </w:trPr>
      <w:tc>
        <w:tcPr>
          <w:tcW w:w="15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03E934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9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163F8B" w14:textId="1B837973" w:rsidR="00DB313E" w:rsidRDefault="00E55909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HSEC-Doc-4.2 Needs and expectations</w:t>
          </w:r>
        </w:p>
      </w:tc>
    </w:tr>
    <w:tr w:rsidR="00E55909" w14:paraId="66A25120" w14:textId="77777777" w:rsidTr="005F1B65">
      <w:trPr>
        <w:trHeight w:val="266"/>
      </w:trPr>
      <w:tc>
        <w:tcPr>
          <w:tcW w:w="15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F1E99E" w14:textId="3DE18642" w:rsidR="00E55909" w:rsidRDefault="00E55909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9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9C1A1C" w14:textId="42E6B997" w:rsidR="00E55909" w:rsidRDefault="00E55909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HSE-004</w:t>
          </w:r>
        </w:p>
      </w:tc>
    </w:tr>
    <w:tr w:rsidR="00DB313E" w14:paraId="06228CE6" w14:textId="77777777" w:rsidTr="005F1B65">
      <w:trPr>
        <w:trHeight w:val="266"/>
      </w:trPr>
      <w:tc>
        <w:tcPr>
          <w:tcW w:w="15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52B6DD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9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3E251C" w14:textId="4D3C6A11" w:rsidR="00DB313E" w:rsidRDefault="0094242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  <w:r w:rsidR="00E06997">
            <w:rPr>
              <w:rFonts w:asciiTheme="minorHAnsi" w:hAnsiTheme="minorHAnsi" w:cs="Arial"/>
              <w:sz w:val="16"/>
              <w:szCs w:val="16"/>
            </w:rPr>
            <w:t>8</w:t>
          </w:r>
          <w:r>
            <w:rPr>
              <w:rFonts w:asciiTheme="minorHAnsi" w:hAnsiTheme="minorHAnsi" w:cs="Arial"/>
              <w:sz w:val="16"/>
              <w:szCs w:val="16"/>
            </w:rPr>
            <w:t>/0</w:t>
          </w:r>
          <w:r w:rsidR="00E06997">
            <w:rPr>
              <w:rFonts w:asciiTheme="minorHAnsi" w:hAnsiTheme="minorHAnsi" w:cs="Arial"/>
              <w:sz w:val="16"/>
              <w:szCs w:val="16"/>
            </w:rPr>
            <w:t>2</w:t>
          </w:r>
          <w:r>
            <w:rPr>
              <w:rFonts w:asciiTheme="minorHAnsi" w:hAnsiTheme="minorHAnsi" w:cs="Arial"/>
              <w:sz w:val="16"/>
              <w:szCs w:val="16"/>
            </w:rPr>
            <w:t>/202</w:t>
          </w:r>
          <w:r w:rsidR="00E06997"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DB313E" w14:paraId="4F2F6FB8" w14:textId="77777777" w:rsidTr="005F1B65">
      <w:trPr>
        <w:trHeight w:val="352"/>
      </w:trPr>
      <w:tc>
        <w:tcPr>
          <w:tcW w:w="15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84125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9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C09C0D" w14:textId="0C9A7D37" w:rsidR="00DB313E" w:rsidRDefault="00E06997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3</w:t>
          </w:r>
        </w:p>
      </w:tc>
    </w:tr>
    <w:tr w:rsidR="00DB313E" w14:paraId="11CE1E7D" w14:textId="77777777" w:rsidTr="005F1B65">
      <w:trPr>
        <w:trHeight w:val="174"/>
      </w:trPr>
      <w:tc>
        <w:tcPr>
          <w:tcW w:w="15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DDCD3E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9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17B6D6" w14:textId="0056C1BC" w:rsidR="00DB313E" w:rsidRDefault="00E06997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CEO</w:t>
          </w:r>
        </w:p>
      </w:tc>
    </w:tr>
  </w:tbl>
  <w:p w14:paraId="2B7466DF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2B9B3B1A" w14:textId="77777777" w:rsidR="00965681" w:rsidRDefault="00965681">
    <w:pPr>
      <w:pStyle w:val="Header"/>
    </w:pPr>
  </w:p>
  <w:p w14:paraId="30F08030" w14:textId="77777777" w:rsidR="00AD7A42" w:rsidRDefault="00AD7A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33634"/>
    <w:multiLevelType w:val="hybridMultilevel"/>
    <w:tmpl w:val="3708B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7302A"/>
    <w:multiLevelType w:val="hybridMultilevel"/>
    <w:tmpl w:val="77C074FA"/>
    <w:lvl w:ilvl="0" w:tplc="E626F72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D255D"/>
    <w:multiLevelType w:val="hybridMultilevel"/>
    <w:tmpl w:val="4CE0B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061137">
    <w:abstractNumId w:val="24"/>
  </w:num>
  <w:num w:numId="2" w16cid:durableId="928269428">
    <w:abstractNumId w:val="25"/>
  </w:num>
  <w:num w:numId="3" w16cid:durableId="2120173446">
    <w:abstractNumId w:val="27"/>
  </w:num>
  <w:num w:numId="4" w16cid:durableId="1812598724">
    <w:abstractNumId w:val="20"/>
  </w:num>
  <w:num w:numId="5" w16cid:durableId="1131826332">
    <w:abstractNumId w:val="15"/>
  </w:num>
  <w:num w:numId="6" w16cid:durableId="1784036118">
    <w:abstractNumId w:val="17"/>
  </w:num>
  <w:num w:numId="7" w16cid:durableId="1399862014">
    <w:abstractNumId w:val="22"/>
  </w:num>
  <w:num w:numId="8" w16cid:durableId="323361658">
    <w:abstractNumId w:val="18"/>
  </w:num>
  <w:num w:numId="9" w16cid:durableId="1879776763">
    <w:abstractNumId w:val="5"/>
  </w:num>
  <w:num w:numId="10" w16cid:durableId="253322772">
    <w:abstractNumId w:val="0"/>
  </w:num>
  <w:num w:numId="11" w16cid:durableId="723023086">
    <w:abstractNumId w:val="7"/>
  </w:num>
  <w:num w:numId="12" w16cid:durableId="1899585179">
    <w:abstractNumId w:val="1"/>
  </w:num>
  <w:num w:numId="13" w16cid:durableId="1117026059">
    <w:abstractNumId w:val="2"/>
  </w:num>
  <w:num w:numId="14" w16cid:durableId="652686948">
    <w:abstractNumId w:val="9"/>
  </w:num>
  <w:num w:numId="15" w16cid:durableId="1878739404">
    <w:abstractNumId w:val="23"/>
  </w:num>
  <w:num w:numId="16" w16cid:durableId="1987472481">
    <w:abstractNumId w:val="14"/>
  </w:num>
  <w:num w:numId="17" w16cid:durableId="732701373">
    <w:abstractNumId w:val="19"/>
  </w:num>
  <w:num w:numId="18" w16cid:durableId="2070685613">
    <w:abstractNumId w:val="6"/>
  </w:num>
  <w:num w:numId="19" w16cid:durableId="1758286652">
    <w:abstractNumId w:val="3"/>
  </w:num>
  <w:num w:numId="20" w16cid:durableId="2026902227">
    <w:abstractNumId w:val="10"/>
  </w:num>
  <w:num w:numId="21" w16cid:durableId="1042442791">
    <w:abstractNumId w:val="26"/>
  </w:num>
  <w:num w:numId="22" w16cid:durableId="1248729644">
    <w:abstractNumId w:val="28"/>
  </w:num>
  <w:num w:numId="23" w16cid:durableId="1861166604">
    <w:abstractNumId w:val="4"/>
  </w:num>
  <w:num w:numId="24" w16cid:durableId="494423348">
    <w:abstractNumId w:val="13"/>
  </w:num>
  <w:num w:numId="25" w16cid:durableId="464540472">
    <w:abstractNumId w:val="11"/>
  </w:num>
  <w:num w:numId="26" w16cid:durableId="2063289303">
    <w:abstractNumId w:val="12"/>
  </w:num>
  <w:num w:numId="27" w16cid:durableId="171576411">
    <w:abstractNumId w:val="16"/>
  </w:num>
  <w:num w:numId="28" w16cid:durableId="735279988">
    <w:abstractNumId w:val="21"/>
  </w:num>
  <w:num w:numId="29" w16cid:durableId="5039322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681"/>
    <w:rsid w:val="000440CA"/>
    <w:rsid w:val="000910EE"/>
    <w:rsid w:val="00096429"/>
    <w:rsid w:val="000C45BC"/>
    <w:rsid w:val="000C79F9"/>
    <w:rsid w:val="000E268E"/>
    <w:rsid w:val="000F23B1"/>
    <w:rsid w:val="00111439"/>
    <w:rsid w:val="0011223F"/>
    <w:rsid w:val="00145C5C"/>
    <w:rsid w:val="00165C10"/>
    <w:rsid w:val="00180B95"/>
    <w:rsid w:val="00232F6D"/>
    <w:rsid w:val="00234B5D"/>
    <w:rsid w:val="00292ADC"/>
    <w:rsid w:val="003673C2"/>
    <w:rsid w:val="00383596"/>
    <w:rsid w:val="003B0420"/>
    <w:rsid w:val="003C0190"/>
    <w:rsid w:val="004146EA"/>
    <w:rsid w:val="00431BAA"/>
    <w:rsid w:val="00456DC9"/>
    <w:rsid w:val="00497105"/>
    <w:rsid w:val="004C2499"/>
    <w:rsid w:val="005A71B6"/>
    <w:rsid w:val="005C6ED4"/>
    <w:rsid w:val="005D785A"/>
    <w:rsid w:val="005F1B65"/>
    <w:rsid w:val="005F5DDA"/>
    <w:rsid w:val="0060068F"/>
    <w:rsid w:val="006377FD"/>
    <w:rsid w:val="006448ED"/>
    <w:rsid w:val="00646C88"/>
    <w:rsid w:val="00667469"/>
    <w:rsid w:val="00672A9F"/>
    <w:rsid w:val="006841A3"/>
    <w:rsid w:val="006B7CA2"/>
    <w:rsid w:val="0071396C"/>
    <w:rsid w:val="00746012"/>
    <w:rsid w:val="00774AF8"/>
    <w:rsid w:val="007804B0"/>
    <w:rsid w:val="007D7C45"/>
    <w:rsid w:val="0083501D"/>
    <w:rsid w:val="0083631C"/>
    <w:rsid w:val="00845668"/>
    <w:rsid w:val="0094242E"/>
    <w:rsid w:val="00965681"/>
    <w:rsid w:val="00977423"/>
    <w:rsid w:val="00992271"/>
    <w:rsid w:val="009D44D7"/>
    <w:rsid w:val="00A30E99"/>
    <w:rsid w:val="00A40C08"/>
    <w:rsid w:val="00AB595B"/>
    <w:rsid w:val="00AB69F9"/>
    <w:rsid w:val="00AD7501"/>
    <w:rsid w:val="00AD7A42"/>
    <w:rsid w:val="00B26017"/>
    <w:rsid w:val="00B45E0D"/>
    <w:rsid w:val="00B52302"/>
    <w:rsid w:val="00B74E00"/>
    <w:rsid w:val="00BA662B"/>
    <w:rsid w:val="00C8142A"/>
    <w:rsid w:val="00CA6DE4"/>
    <w:rsid w:val="00CD66E9"/>
    <w:rsid w:val="00CE0E8B"/>
    <w:rsid w:val="00D41CC3"/>
    <w:rsid w:val="00DB313E"/>
    <w:rsid w:val="00DD7F9A"/>
    <w:rsid w:val="00DE34CB"/>
    <w:rsid w:val="00E06997"/>
    <w:rsid w:val="00E55909"/>
    <w:rsid w:val="00E608E8"/>
    <w:rsid w:val="00EA1454"/>
    <w:rsid w:val="00EB68C3"/>
    <w:rsid w:val="00F722A3"/>
    <w:rsid w:val="00FB5F59"/>
    <w:rsid w:val="00FD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50E4F"/>
  <w15:docId w15:val="{1588A68D-E790-41E3-A243-D087B6CA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16</cp:revision>
  <cp:lastPrinted>2014-02-24T14:39:00Z</cp:lastPrinted>
  <dcterms:created xsi:type="dcterms:W3CDTF">2019-03-21T13:38:00Z</dcterms:created>
  <dcterms:modified xsi:type="dcterms:W3CDTF">2022-04-27T08:58:00Z</dcterms:modified>
</cp:coreProperties>
</file>